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第20届中国国际保健博览会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2023.11.11-13/广州琶洲保利世贸博览馆</w:t>
      </w:r>
    </w:p>
    <w:tbl>
      <w:tblPr>
        <w:tblStyle w:val="2"/>
        <w:tblpPr w:leftFromText="180" w:rightFromText="180" w:vertAnchor="page" w:horzAnchor="page" w:tblpX="1182" w:tblpY="3722"/>
        <w:tblOverlap w:val="never"/>
        <w:tblW w:w="95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0"/>
        <w:gridCol w:w="2689"/>
        <w:gridCol w:w="1225"/>
        <w:gridCol w:w="359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参展单位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名称</w:t>
            </w:r>
          </w:p>
        </w:tc>
        <w:tc>
          <w:tcPr>
            <w:tcW w:w="7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公司</w:t>
            </w:r>
            <w:r>
              <w:rPr>
                <w:rFonts w:hint="eastAsia" w:asciiTheme="minorEastAsia" w:hAnsiTheme="minorEastAsia" w:cstheme="minorEastAsia"/>
                <w:szCs w:val="21"/>
              </w:rPr>
              <w:t>地址</w:t>
            </w:r>
          </w:p>
        </w:tc>
        <w:tc>
          <w:tcPr>
            <w:tcW w:w="7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法人代表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负责人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参展产品</w:t>
            </w:r>
          </w:p>
        </w:tc>
        <w:tc>
          <w:tcPr>
            <w:tcW w:w="7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申请展位</w:t>
            </w:r>
          </w:p>
        </w:tc>
        <w:tc>
          <w:tcPr>
            <w:tcW w:w="7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标准展位：_____个或室内光地：_____㎡（二选一）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展位号：____________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7" w:hRule="atLeast"/>
        </w:trPr>
        <w:tc>
          <w:tcPr>
            <w:tcW w:w="9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展位价格及配置: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1、标准展位（3mx3m）: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__________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元/个；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2、空地展位：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________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元/m²，（36平方起租）；</w:t>
            </w:r>
          </w:p>
          <w:p>
            <w:pPr>
              <w:rPr>
                <w:rFonts w:hint="eastAsia" w:cs="宋体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备注：标准展位包括1张桌子、2把椅子、2盏射灯、1个垃圾桶以及大会统一制作的楣板名称；空地展位自行设计搭建，不提供任何配置。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费用总额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__________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收款单位</w:t>
            </w:r>
          </w:p>
        </w:tc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Cs w:val="21"/>
                <w:lang w:val="en-US" w:eastAsia="zh-CN"/>
              </w:rPr>
              <w:t>良心良品（北京）文化传媒有限公司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开户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银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 w:bidi="ar"/>
              </w:rPr>
              <w:t>行</w:t>
            </w:r>
          </w:p>
        </w:tc>
        <w:tc>
          <w:tcPr>
            <w:tcW w:w="7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Cs w:val="21"/>
                <w:lang w:val="en-US" w:eastAsia="zh-CN"/>
              </w:rPr>
              <w:t>中国工商银行股份有限公司北京马甸支行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账户号码</w:t>
            </w:r>
          </w:p>
        </w:tc>
        <w:tc>
          <w:tcPr>
            <w:tcW w:w="7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szCs w:val="21"/>
                <w:lang w:val="en-US" w:eastAsia="zh-CN"/>
              </w:rPr>
              <w:t>0200 0256 0920 0171 133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推荐单位</w:t>
            </w:r>
          </w:p>
        </w:tc>
        <w:tc>
          <w:tcPr>
            <w:tcW w:w="7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b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5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以上各项费用自签订申请表后3个工作日内，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 w:bidi="ar"/>
              </w:rPr>
              <w:t>需将全款汇至以上对公账号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5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1.展商报名后3个工作日内将参展费用汇入大会指定账号，逾期不保留展位；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2.此表经双方签字盖章确认后。作为参展商与承办方所签的参展合同，具有法律效力；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3.参展单位已对本展会作了全面、深入了解后才决定参展，并自行承担参展应负的法律与经济风险责任；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4.为了保证本展会的整体形象与效果，参展单位须服从大会的现场安排；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.未经大会同意，因故未能参展，所交展位费一律不予退还；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.参展商不得展示、销售假冒伪劣商品，不得有侵权行为；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.参展商应遵守中国国家相关法律、法规、遵守大会的各项规定，如有违反责任自负；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.由于不可抵抗因素致使展会不能如期举行（如战争、地震等自然灾害），主办单位有权更改展期，并不承担由此产生的任何法律经济责任。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5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5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5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5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5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951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 xml:space="preserve">参展单位（盖章）：              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大会组委会：（盖章）：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 xml:space="preserve">经办人（签字）：               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 xml:space="preserve"> 经办人（签字）：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 xml:space="preserve">日期：                          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  <w:lang w:bidi="ar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bidi="ar"/>
              </w:rPr>
              <w:t>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951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default" w:asciiTheme="minorHAnsi" w:hAnsiTheme="minorHAnsi" w:eastAsiaTheme="minorEastAsia" w:cstheme="minorBidi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Njk0ZjU5NDM3YjM4YjBkMjIwZmNhNjgyOWQ5MjkifQ=="/>
  </w:docVars>
  <w:rsids>
    <w:rsidRoot w:val="4DD838FA"/>
    <w:rsid w:val="00C00D61"/>
    <w:rsid w:val="2AA027A4"/>
    <w:rsid w:val="4450382F"/>
    <w:rsid w:val="4DD838FA"/>
    <w:rsid w:val="76DB757A"/>
    <w:rsid w:val="7761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712</Characters>
  <Lines>0</Lines>
  <Paragraphs>0</Paragraphs>
  <TotalTime>9</TotalTime>
  <ScaleCrop>false</ScaleCrop>
  <LinksUpToDate>false</LinksUpToDate>
  <CharactersWithSpaces>808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2023-06-27T02:47:00Z</dcterms:created>
  <dc:creator>马云飞</dc:creator>
  <cp:lastModifiedBy>石头</cp:lastModifiedBy>
  <dcterms:modified xsi:type="dcterms:W3CDTF">2023-07-17T03:25:21Z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1BFAA13132864800829D96C13C59DBCA_11</vt:lpwstr>
  </property>
</Properties>
</file>